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EF72CB" w:rsidP="00CF1133">
      <w:pPr>
        <w:ind w:left="-710" w:firstLine="695"/>
        <w:rPr>
          <w:b/>
          <w:bCs/>
        </w:rPr>
      </w:pPr>
    </w:p>
    <w:p w:rsidR="00CF1133" w:rsidRDefault="00FE3E9A" w:rsidP="00CF1133">
      <w:pPr>
        <w:ind w:left="-710" w:firstLine="695"/>
      </w:pPr>
      <w:r>
        <w:rPr>
          <w:b/>
          <w:bCs/>
        </w:rPr>
        <w:t xml:space="preserve">Lancashire Enterprise Partnership Limited  </w:t>
      </w:r>
    </w:p>
    <w:p w:rsidR="00CF1133" w:rsidRPr="00BC4466" w:rsidRDefault="00FE3E9A" w:rsidP="00CF1133">
      <w:pPr>
        <w:spacing w:after="0" w:line="256" w:lineRule="auto"/>
        <w:ind w:left="0" w:firstLine="0"/>
        <w:rPr>
          <w:b/>
          <w:bCs/>
        </w:rPr>
      </w:pPr>
      <w:r w:rsidRPr="00BC4466">
        <w:rPr>
          <w:b/>
          <w:bCs/>
        </w:rPr>
        <w:t xml:space="preserve"> </w:t>
      </w:r>
    </w:p>
    <w:p w:rsidR="00BC4466" w:rsidRPr="00BC4466" w:rsidRDefault="00FE3E9A" w:rsidP="00CF1133">
      <w:pPr>
        <w:spacing w:after="0" w:line="256" w:lineRule="auto"/>
        <w:ind w:left="0" w:firstLine="0"/>
        <w:rPr>
          <w:b/>
          <w:bCs/>
        </w:rPr>
      </w:pPr>
      <w:r w:rsidRPr="00BC4466">
        <w:rPr>
          <w:b/>
        </w:rPr>
        <w:t xml:space="preserve">Private and Confidential: </w:t>
      </w:r>
      <w:r>
        <w:rPr>
          <w:b/>
        </w:rPr>
        <w:t>No</w:t>
      </w:r>
    </w:p>
    <w:p w:rsidR="00BC4466" w:rsidRDefault="00EF72CB" w:rsidP="00CF1133">
      <w:pPr>
        <w:spacing w:after="0" w:line="256" w:lineRule="auto"/>
        <w:ind w:left="0" w:firstLine="0"/>
      </w:pPr>
    </w:p>
    <w:p w:rsidR="00A3358A" w:rsidRDefault="00FE3E9A" w:rsidP="00A3358A">
      <w:r w:rsidRPr="005D0C06">
        <w:rPr>
          <w:b/>
        </w:rPr>
        <w:t>Date:</w:t>
      </w:r>
      <w:r>
        <w:t xml:space="preserve"> </w:t>
      </w:r>
      <w:r w:rsidR="00EF72CB">
        <w:fldChar w:fldCharType="begin"/>
      </w:r>
      <w:r w:rsidR="00EF72CB">
        <w:instrText xml:space="preserve"> DOCPROPERTY  MeetingDate  \* MERGEFORMAT </w:instrText>
      </w:r>
      <w:r w:rsidR="00EF72CB">
        <w:fldChar w:fldCharType="separate"/>
      </w:r>
      <w:r>
        <w:t>Tuesday, 25 June 2019</w:t>
      </w:r>
      <w:r w:rsidR="00EF72CB">
        <w:fldChar w:fldCharType="end"/>
      </w:r>
    </w:p>
    <w:p w:rsidR="00A3358A" w:rsidRDefault="00EF72CB" w:rsidP="00A3358A"/>
    <w:p w:rsidR="00A3358A" w:rsidRDefault="00FE3E9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A Cultural Strategy for Lancashire</w:t>
      </w:r>
      <w:r>
        <w:rPr>
          <w:rFonts w:eastAsia="Times New Roman" w:cs="Times New Roman"/>
          <w:b/>
          <w:color w:val="auto"/>
          <w:szCs w:val="20"/>
        </w:rPr>
        <w:fldChar w:fldCharType="end"/>
      </w:r>
    </w:p>
    <w:p w:rsidR="00D7480F" w:rsidRDefault="00FE3E9A" w:rsidP="00CF1133">
      <w:pPr>
        <w:spacing w:after="0" w:line="256" w:lineRule="auto"/>
        <w:ind w:left="0" w:firstLine="0"/>
      </w:pPr>
      <w:r>
        <w:t>(Appendix 'A' refers)</w:t>
      </w:r>
    </w:p>
    <w:p w:rsidR="00F748DE" w:rsidRDefault="00EF72CB" w:rsidP="00CF1133">
      <w:pPr>
        <w:spacing w:after="0" w:line="256" w:lineRule="auto"/>
        <w:ind w:left="0" w:firstLine="0"/>
      </w:pPr>
    </w:p>
    <w:p w:rsidR="00CF1133" w:rsidRPr="00B35D8C" w:rsidRDefault="00FE3E9A" w:rsidP="00B35D8C">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sidR="00B35D8C">
        <w:rPr>
          <w:b/>
        </w:rPr>
        <w:t>Head of Service – Business Growth</w:t>
      </w:r>
      <w:r w:rsidR="00B35D8C">
        <w:rPr>
          <w:b/>
        </w:rPr>
        <w:br/>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F95C8B" w:rsidRDefault="00EF72C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1356C" w:rsidTr="00841251">
        <w:tc>
          <w:tcPr>
            <w:tcW w:w="9180" w:type="dxa"/>
          </w:tcPr>
          <w:p w:rsidR="00F95C8B" w:rsidRDefault="00EF72CB" w:rsidP="00B35D8C">
            <w:pPr>
              <w:pStyle w:val="Header"/>
              <w:jc w:val="both"/>
            </w:pPr>
          </w:p>
          <w:p w:rsidR="00F95C8B" w:rsidRPr="00F95C8B" w:rsidRDefault="00FE3E9A" w:rsidP="00B35D8C">
            <w:pPr>
              <w:pStyle w:val="Heading6"/>
              <w:jc w:val="both"/>
              <w:rPr>
                <w:rFonts w:ascii="Arial" w:hAnsi="Arial"/>
                <w:b/>
                <w:color w:val="auto"/>
              </w:rPr>
            </w:pPr>
            <w:r w:rsidRPr="00F95C8B">
              <w:rPr>
                <w:rFonts w:ascii="Arial" w:hAnsi="Arial"/>
                <w:b/>
                <w:color w:val="auto"/>
              </w:rPr>
              <w:t>Executive Summary</w:t>
            </w:r>
          </w:p>
          <w:p w:rsidR="00F95C8B" w:rsidRPr="00F95C8B" w:rsidRDefault="00EF72CB" w:rsidP="00B35D8C">
            <w:pPr>
              <w:jc w:val="both"/>
              <w:rPr>
                <w:color w:val="auto"/>
              </w:rPr>
            </w:pPr>
          </w:p>
          <w:p w:rsidR="00B35D8C" w:rsidRDefault="00FE3E9A" w:rsidP="00B35D8C">
            <w:pPr>
              <w:spacing w:after="0" w:line="240" w:lineRule="auto"/>
              <w:ind w:left="0" w:firstLine="0"/>
              <w:jc w:val="both"/>
              <w:rPr>
                <w:rFonts w:eastAsia="Times New Roman"/>
                <w:color w:val="auto"/>
              </w:rPr>
            </w:pPr>
            <w:r>
              <w:rPr>
                <w:rFonts w:eastAsia="Times New Roman"/>
                <w:color w:val="auto"/>
              </w:rPr>
              <w:t xml:space="preserve">At the June </w:t>
            </w:r>
            <w:r w:rsidRPr="004A1C67">
              <w:rPr>
                <w:rFonts w:eastAsia="Times New Roman"/>
                <w:color w:val="auto"/>
              </w:rPr>
              <w:t>2018</w:t>
            </w:r>
            <w:r>
              <w:rPr>
                <w:rFonts w:eastAsia="Times New Roman"/>
                <w:color w:val="auto"/>
              </w:rPr>
              <w:t xml:space="preserve"> LEP Board a discussion took place around the opportunity to better consider culture as an economic driver</w:t>
            </w:r>
            <w:r w:rsidRPr="004A1C67">
              <w:rPr>
                <w:rFonts w:eastAsia="Times New Roman"/>
                <w:color w:val="auto"/>
              </w:rPr>
              <w:t xml:space="preserve">, </w:t>
            </w:r>
            <w:r>
              <w:rPr>
                <w:rFonts w:eastAsia="Times New Roman"/>
                <w:color w:val="auto"/>
              </w:rPr>
              <w:t>to support the establishment of a single co-ordinated voice for cultural priorities in the area and to better target DCMS and Arts Council England funding for Lancashire bodies and projects.</w:t>
            </w:r>
          </w:p>
          <w:p w:rsidR="004A1C67" w:rsidRPr="004A1C67" w:rsidRDefault="00FE3E9A" w:rsidP="00B35D8C">
            <w:pPr>
              <w:spacing w:after="0" w:line="240" w:lineRule="auto"/>
              <w:ind w:left="0" w:firstLine="0"/>
              <w:jc w:val="both"/>
              <w:rPr>
                <w:rFonts w:eastAsia="Times New Roman"/>
                <w:color w:val="auto"/>
                <w:lang w:val="en-US"/>
              </w:rPr>
            </w:pPr>
            <w:r>
              <w:rPr>
                <w:rFonts w:eastAsia="Times New Roman"/>
                <w:color w:val="auto"/>
              </w:rPr>
              <w:br/>
              <w:t xml:space="preserve">Arising from this, </w:t>
            </w:r>
            <w:r w:rsidRPr="004A1C67">
              <w:rPr>
                <w:rFonts w:eastAsia="Times New Roman"/>
                <w:color w:val="auto"/>
              </w:rPr>
              <w:t>the Lancashire Enterprise Partnership commissioned Tom Fleming Creative Consultancy to produce a Cultural Strategy for Lancashire</w:t>
            </w:r>
            <w:r>
              <w:rPr>
                <w:rFonts w:eastAsia="Times New Roman"/>
                <w:color w:val="auto"/>
              </w:rPr>
              <w:t>,</w:t>
            </w:r>
            <w:r w:rsidRPr="004A1C67">
              <w:rPr>
                <w:rFonts w:eastAsia="Times New Roman"/>
                <w:color w:val="auto"/>
              </w:rPr>
              <w:t xml:space="preserve"> </w:t>
            </w:r>
            <w:r>
              <w:rPr>
                <w:rFonts w:eastAsia="Times New Roman"/>
                <w:color w:val="auto"/>
                <w:lang w:val="en-US"/>
              </w:rPr>
              <w:t>t</w:t>
            </w:r>
            <w:r w:rsidRPr="004A1C67">
              <w:rPr>
                <w:rFonts w:eastAsia="Times New Roman"/>
                <w:color w:val="auto"/>
                <w:lang w:val="en-US"/>
              </w:rPr>
              <w:t xml:space="preserve">he primary objective of the Cultural Strategy </w:t>
            </w:r>
            <w:r>
              <w:rPr>
                <w:rFonts w:eastAsia="Times New Roman"/>
                <w:color w:val="auto"/>
                <w:lang w:val="en-US"/>
              </w:rPr>
              <w:t xml:space="preserve">being </w:t>
            </w:r>
            <w:r w:rsidRPr="004A1C67">
              <w:rPr>
                <w:rFonts w:eastAsia="Times New Roman"/>
                <w:color w:val="auto"/>
                <w:lang w:val="en-US"/>
              </w:rPr>
              <w:t xml:space="preserve">to maximize the impact that culture can have as a catalyst for economic growth and regeneration across the County. </w:t>
            </w:r>
          </w:p>
          <w:p w:rsidR="004A1C67" w:rsidRPr="004A1C67" w:rsidRDefault="00EF72CB" w:rsidP="00B35D8C">
            <w:pPr>
              <w:spacing w:after="0" w:line="240" w:lineRule="auto"/>
              <w:ind w:left="0" w:firstLine="0"/>
              <w:jc w:val="both"/>
              <w:rPr>
                <w:rFonts w:eastAsia="Times New Roman"/>
                <w:color w:val="auto"/>
                <w:lang w:val="en-US"/>
              </w:rPr>
            </w:pPr>
          </w:p>
          <w:p w:rsidR="004A1C67" w:rsidRDefault="00FE3E9A" w:rsidP="00B35D8C">
            <w:pPr>
              <w:spacing w:after="0" w:line="240" w:lineRule="auto"/>
              <w:ind w:left="0" w:firstLine="0"/>
              <w:jc w:val="both"/>
              <w:rPr>
                <w:rFonts w:eastAsia="Times New Roman" w:cs="Times New Roman"/>
                <w:color w:val="auto"/>
                <w:szCs w:val="20"/>
              </w:rPr>
            </w:pPr>
            <w:r w:rsidRPr="004A1C67">
              <w:rPr>
                <w:rFonts w:eastAsia="Times New Roman"/>
                <w:color w:val="auto"/>
                <w:lang w:val="en-US"/>
              </w:rPr>
              <w:t xml:space="preserve">The Cultural Strategy will also support the development of a </w:t>
            </w:r>
            <w:r w:rsidRPr="004A1C67">
              <w:rPr>
                <w:rFonts w:eastAsia="Times New Roman" w:cs="Times New Roman"/>
                <w:color w:val="auto"/>
                <w:szCs w:val="20"/>
              </w:rPr>
              <w:t xml:space="preserve">strategic framework to prioritise and maximise the impact of cultural schemes and opportunities, identifying where heritage, cultural and creative assets and opportunities could become catalysts for growth, and how local partners can maximise public funding to deliver wider public and private investment frameworks. </w:t>
            </w:r>
            <w:r>
              <w:rPr>
                <w:rFonts w:eastAsia="Times New Roman" w:cs="Times New Roman"/>
                <w:color w:val="auto"/>
                <w:szCs w:val="20"/>
              </w:rPr>
              <w:t xml:space="preserve"> </w:t>
            </w:r>
          </w:p>
          <w:p w:rsidR="004A1C67" w:rsidRDefault="00EF72CB" w:rsidP="00B35D8C">
            <w:pPr>
              <w:spacing w:after="0" w:line="240" w:lineRule="auto"/>
              <w:ind w:left="0" w:firstLine="0"/>
              <w:jc w:val="both"/>
              <w:rPr>
                <w:rFonts w:eastAsia="Times New Roman" w:cs="Times New Roman"/>
                <w:color w:val="auto"/>
                <w:szCs w:val="20"/>
              </w:rPr>
            </w:pPr>
          </w:p>
          <w:p w:rsidR="004A1C67" w:rsidRPr="004A1C67" w:rsidRDefault="00FE3E9A" w:rsidP="00B35D8C">
            <w:pPr>
              <w:spacing w:after="0" w:line="240" w:lineRule="auto"/>
              <w:ind w:left="0" w:firstLine="0"/>
              <w:jc w:val="both"/>
              <w:rPr>
                <w:rFonts w:eastAsia="Times New Roman" w:cs="Times New Roman"/>
                <w:color w:val="auto"/>
                <w:szCs w:val="20"/>
              </w:rPr>
            </w:pPr>
            <w:r>
              <w:rPr>
                <w:rFonts w:eastAsia="Times New Roman" w:cs="Times New Roman"/>
                <w:color w:val="auto"/>
                <w:szCs w:val="20"/>
              </w:rPr>
              <w:t xml:space="preserve">This work has the potential to contribute to the Local Industrial Strategy for Lancashire, </w:t>
            </w:r>
            <w:r w:rsidRPr="004A1C67">
              <w:rPr>
                <w:rFonts w:eastAsia="Times New Roman" w:cs="Times New Roman"/>
                <w:color w:val="auto"/>
                <w:szCs w:val="20"/>
              </w:rPr>
              <w:t xml:space="preserve">complement the </w:t>
            </w:r>
            <w:r>
              <w:rPr>
                <w:rFonts w:eastAsia="Times New Roman" w:cs="Times New Roman"/>
                <w:color w:val="auto"/>
                <w:szCs w:val="20"/>
              </w:rPr>
              <w:t xml:space="preserve">existing </w:t>
            </w:r>
            <w:r w:rsidRPr="004A1C67">
              <w:rPr>
                <w:rFonts w:eastAsia="Times New Roman" w:cs="Times New Roman"/>
                <w:color w:val="auto"/>
                <w:szCs w:val="20"/>
              </w:rPr>
              <w:t xml:space="preserve">economic narrative and support Lancashire's </w:t>
            </w:r>
            <w:r>
              <w:rPr>
                <w:rFonts w:eastAsia="Times New Roman" w:cs="Times New Roman"/>
                <w:color w:val="auto"/>
                <w:szCs w:val="20"/>
              </w:rPr>
              <w:t xml:space="preserve">overall </w:t>
            </w:r>
            <w:r w:rsidRPr="004A1C67">
              <w:rPr>
                <w:rFonts w:eastAsia="Times New Roman" w:cs="Times New Roman"/>
                <w:color w:val="auto"/>
                <w:szCs w:val="20"/>
              </w:rPr>
              <w:t xml:space="preserve">inward investment </w:t>
            </w:r>
            <w:r>
              <w:rPr>
                <w:rFonts w:eastAsia="Times New Roman" w:cs="Times New Roman"/>
                <w:color w:val="auto"/>
                <w:szCs w:val="20"/>
              </w:rPr>
              <w:t>proposition</w:t>
            </w:r>
            <w:r w:rsidRPr="004A1C67">
              <w:rPr>
                <w:rFonts w:eastAsia="Times New Roman" w:cs="Times New Roman"/>
                <w:color w:val="auto"/>
                <w:szCs w:val="20"/>
              </w:rPr>
              <w:t>.</w:t>
            </w:r>
          </w:p>
          <w:p w:rsidR="00F95C8B" w:rsidRPr="00F95C8B" w:rsidRDefault="00EF72CB" w:rsidP="00B35D8C">
            <w:pPr>
              <w:jc w:val="both"/>
              <w:rPr>
                <w:color w:val="auto"/>
              </w:rPr>
            </w:pPr>
          </w:p>
          <w:p w:rsidR="00F95C8B" w:rsidRPr="00F95C8B" w:rsidRDefault="00FE3E9A" w:rsidP="00B35D8C">
            <w:pPr>
              <w:pStyle w:val="Heading5"/>
              <w:jc w:val="both"/>
              <w:rPr>
                <w:rFonts w:ascii="Arial" w:hAnsi="Arial"/>
                <w:b/>
                <w:color w:val="auto"/>
              </w:rPr>
            </w:pPr>
            <w:r w:rsidRPr="00F95C8B">
              <w:rPr>
                <w:rFonts w:ascii="Arial" w:hAnsi="Arial"/>
                <w:b/>
                <w:color w:val="auto"/>
              </w:rPr>
              <w:t>Recommendation</w:t>
            </w:r>
          </w:p>
          <w:p w:rsidR="00F95C8B" w:rsidRPr="00F95C8B" w:rsidRDefault="00EF72CB" w:rsidP="00B35D8C">
            <w:pPr>
              <w:jc w:val="both"/>
              <w:rPr>
                <w:color w:val="auto"/>
              </w:rPr>
            </w:pPr>
          </w:p>
          <w:p w:rsidR="004E4C35" w:rsidRPr="004E4C35" w:rsidRDefault="00FE3E9A" w:rsidP="00B35D8C">
            <w:pPr>
              <w:ind w:left="0" w:firstLine="0"/>
              <w:jc w:val="both"/>
              <w:rPr>
                <w:color w:val="auto"/>
              </w:rPr>
            </w:pPr>
            <w:r w:rsidRPr="004E4C35">
              <w:rPr>
                <w:color w:val="auto"/>
              </w:rPr>
              <w:t>The Lancashire Enterprise Partnership Board is asked to:</w:t>
            </w:r>
          </w:p>
          <w:p w:rsidR="004E4C35" w:rsidRPr="004E4C35" w:rsidRDefault="00EF72CB" w:rsidP="00B35D8C">
            <w:pPr>
              <w:ind w:left="0" w:firstLine="0"/>
              <w:jc w:val="both"/>
              <w:rPr>
                <w:color w:val="auto"/>
              </w:rPr>
            </w:pPr>
          </w:p>
          <w:p w:rsidR="004E4C35" w:rsidRDefault="00FE3E9A" w:rsidP="00B35D8C">
            <w:pPr>
              <w:pStyle w:val="ListParagraph"/>
              <w:numPr>
                <w:ilvl w:val="0"/>
                <w:numId w:val="10"/>
              </w:numPr>
              <w:jc w:val="both"/>
              <w:rPr>
                <w:color w:val="auto"/>
              </w:rPr>
            </w:pPr>
            <w:r w:rsidRPr="00FE3E9A">
              <w:rPr>
                <w:color w:val="auto"/>
              </w:rPr>
              <w:t>Note that Tom Fleming consultancy with produce a final Cultural Strategy for Lancashire report</w:t>
            </w:r>
            <w:r>
              <w:rPr>
                <w:color w:val="auto"/>
              </w:rPr>
              <w:t>; and</w:t>
            </w:r>
          </w:p>
          <w:p w:rsidR="00FE3E9A" w:rsidRPr="00FE3E9A" w:rsidRDefault="00FE3E9A" w:rsidP="00B35D8C">
            <w:pPr>
              <w:pStyle w:val="ListParagraph"/>
              <w:ind w:firstLine="0"/>
              <w:jc w:val="both"/>
              <w:rPr>
                <w:color w:val="auto"/>
              </w:rPr>
            </w:pPr>
          </w:p>
          <w:p w:rsidR="004E4C35" w:rsidRDefault="00FE3E9A" w:rsidP="00B35D8C">
            <w:pPr>
              <w:pStyle w:val="ListParagraph"/>
              <w:numPr>
                <w:ilvl w:val="0"/>
                <w:numId w:val="10"/>
              </w:numPr>
              <w:jc w:val="both"/>
              <w:rPr>
                <w:color w:val="auto"/>
              </w:rPr>
            </w:pPr>
            <w:r>
              <w:rPr>
                <w:color w:val="auto"/>
              </w:rPr>
              <w:t>Agree to d</w:t>
            </w:r>
            <w:r w:rsidRPr="007C7FA2">
              <w:rPr>
                <w:color w:val="auto"/>
              </w:rPr>
              <w:t xml:space="preserve">elegate authority to LEP Chair and </w:t>
            </w:r>
            <w:r>
              <w:rPr>
                <w:color w:val="auto"/>
              </w:rPr>
              <w:t>interim</w:t>
            </w:r>
            <w:r w:rsidR="00EF72CB">
              <w:rPr>
                <w:color w:val="auto"/>
              </w:rPr>
              <w:t xml:space="preserve"> / permanent</w:t>
            </w:r>
            <w:bookmarkStart w:id="0" w:name="_GoBack"/>
            <w:bookmarkEnd w:id="0"/>
            <w:r>
              <w:rPr>
                <w:color w:val="auto"/>
              </w:rPr>
              <w:t xml:space="preserve"> CEO to sign off the Strategy.</w:t>
            </w:r>
          </w:p>
          <w:p w:rsidR="00FE3E9A" w:rsidRDefault="00FE3E9A" w:rsidP="00B35D8C">
            <w:pPr>
              <w:ind w:left="0" w:firstLine="0"/>
              <w:jc w:val="both"/>
            </w:pPr>
          </w:p>
        </w:tc>
      </w:tr>
    </w:tbl>
    <w:p w:rsidR="00A3358A" w:rsidRDefault="00EF72CB" w:rsidP="00B35D8C">
      <w:pPr>
        <w:spacing w:after="0" w:line="256" w:lineRule="auto"/>
        <w:ind w:left="0" w:firstLine="0"/>
        <w:jc w:val="both"/>
      </w:pPr>
    </w:p>
    <w:p w:rsidR="004A1C67" w:rsidRDefault="00EF72CB" w:rsidP="00B35D8C">
      <w:pPr>
        <w:jc w:val="both"/>
        <w:rPr>
          <w:b/>
        </w:rPr>
      </w:pPr>
    </w:p>
    <w:p w:rsidR="004A1C67" w:rsidRPr="004A1C67" w:rsidRDefault="00EF72CB" w:rsidP="00B35D8C">
      <w:pPr>
        <w:spacing w:after="0" w:line="240" w:lineRule="auto"/>
        <w:ind w:left="0" w:firstLine="0"/>
        <w:jc w:val="both"/>
        <w:rPr>
          <w:rFonts w:eastAsia="Times New Roman" w:cs="Times New Roman"/>
          <w:color w:val="auto"/>
          <w:szCs w:val="20"/>
        </w:rPr>
      </w:pPr>
    </w:p>
    <w:p w:rsidR="00B35D8C" w:rsidRDefault="00FE3E9A" w:rsidP="00B35D8C">
      <w:pPr>
        <w:pStyle w:val="ListParagraph"/>
        <w:numPr>
          <w:ilvl w:val="0"/>
          <w:numId w:val="6"/>
        </w:numPr>
        <w:spacing w:after="0" w:line="240" w:lineRule="auto"/>
        <w:ind w:hanging="720"/>
        <w:jc w:val="both"/>
        <w:rPr>
          <w:rFonts w:eastAsia="Times New Roman" w:cs="Times New Roman"/>
          <w:b/>
          <w:color w:val="auto"/>
          <w:szCs w:val="20"/>
        </w:rPr>
      </w:pPr>
      <w:r w:rsidRPr="00611650">
        <w:rPr>
          <w:rFonts w:eastAsia="Times New Roman" w:cs="Times New Roman"/>
          <w:b/>
          <w:color w:val="auto"/>
          <w:szCs w:val="20"/>
        </w:rPr>
        <w:t>Context and Background</w:t>
      </w:r>
    </w:p>
    <w:p w:rsidR="004A1C67" w:rsidRPr="00611650" w:rsidRDefault="00EF72CB" w:rsidP="00B35D8C">
      <w:pPr>
        <w:pStyle w:val="ListParagraph"/>
        <w:spacing w:after="0" w:line="240" w:lineRule="auto"/>
        <w:ind w:firstLine="0"/>
        <w:jc w:val="both"/>
        <w:rPr>
          <w:rFonts w:eastAsia="Times New Roman" w:cs="Times New Roman"/>
          <w:b/>
          <w:color w:val="auto"/>
          <w:szCs w:val="20"/>
        </w:rPr>
      </w:pPr>
    </w:p>
    <w:p w:rsidR="00B35D8C" w:rsidRDefault="00FE3E9A" w:rsidP="00B35D8C">
      <w:pPr>
        <w:pStyle w:val="ListParagraph"/>
        <w:numPr>
          <w:ilvl w:val="1"/>
          <w:numId w:val="7"/>
        </w:numPr>
        <w:autoSpaceDE w:val="0"/>
        <w:autoSpaceDN w:val="0"/>
        <w:adjustRightInd w:val="0"/>
        <w:spacing w:after="0" w:line="240" w:lineRule="auto"/>
        <w:ind w:hanging="720"/>
        <w:jc w:val="both"/>
        <w:rPr>
          <w:rFonts w:eastAsia="Times New Roman"/>
          <w:color w:val="auto"/>
          <w:lang w:val="en-US"/>
        </w:rPr>
      </w:pPr>
      <w:r>
        <w:rPr>
          <w:rFonts w:eastAsia="Times New Roman"/>
          <w:color w:val="auto"/>
          <w:lang w:val="en-US"/>
        </w:rPr>
        <w:t xml:space="preserve">This exercise constituted </w:t>
      </w:r>
      <w:r w:rsidRPr="00611650">
        <w:rPr>
          <w:rFonts w:eastAsia="Times New Roman"/>
          <w:color w:val="auto"/>
          <w:lang w:val="en-US"/>
        </w:rPr>
        <w:t xml:space="preserve">the first time that the Lancashire Enterprise Partnership has </w:t>
      </w:r>
      <w:r>
        <w:rPr>
          <w:rFonts w:eastAsia="Times New Roman"/>
          <w:color w:val="auto"/>
          <w:lang w:val="en-US"/>
        </w:rPr>
        <w:t xml:space="preserve">consider culture and creativity as an economic driver, resulting in the </w:t>
      </w:r>
      <w:r w:rsidRPr="00611650">
        <w:rPr>
          <w:rFonts w:eastAsia="Times New Roman"/>
          <w:color w:val="auto"/>
          <w:lang w:val="en-US"/>
        </w:rPr>
        <w:t>produc</w:t>
      </w:r>
      <w:r>
        <w:rPr>
          <w:rFonts w:eastAsia="Times New Roman"/>
          <w:color w:val="auto"/>
          <w:lang w:val="en-US"/>
        </w:rPr>
        <w:t xml:space="preserve">tion of </w:t>
      </w:r>
      <w:r w:rsidRPr="00611650">
        <w:rPr>
          <w:rFonts w:eastAsia="Times New Roman"/>
          <w:color w:val="auto"/>
          <w:lang w:val="en-US"/>
        </w:rPr>
        <w:t>a Cultural Strategy</w:t>
      </w:r>
      <w:r>
        <w:rPr>
          <w:rFonts w:eastAsia="Times New Roman"/>
          <w:color w:val="auto"/>
          <w:lang w:val="en-US"/>
        </w:rPr>
        <w:t>.  It</w:t>
      </w:r>
      <w:r w:rsidRPr="00611650">
        <w:rPr>
          <w:rFonts w:eastAsia="Times New Roman"/>
          <w:color w:val="auto"/>
          <w:lang w:val="en-US"/>
        </w:rPr>
        <w:t xml:space="preserve"> comes at a time when the direct and indirect benefits of culture to sustainable and inclusive growth, to place-making and to wellbeing, are becoming ever more understood and important at an international, national and local level.</w:t>
      </w:r>
    </w:p>
    <w:p w:rsidR="004A1C67" w:rsidRDefault="00EF72CB" w:rsidP="00B35D8C">
      <w:pPr>
        <w:pStyle w:val="ListParagraph"/>
        <w:autoSpaceDE w:val="0"/>
        <w:autoSpaceDN w:val="0"/>
        <w:adjustRightInd w:val="0"/>
        <w:spacing w:after="0" w:line="240" w:lineRule="auto"/>
        <w:ind w:firstLine="0"/>
        <w:jc w:val="both"/>
        <w:rPr>
          <w:rFonts w:eastAsia="Times New Roman"/>
          <w:color w:val="auto"/>
          <w:lang w:val="en-US"/>
        </w:rPr>
      </w:pPr>
    </w:p>
    <w:p w:rsidR="00B35D8C" w:rsidRDefault="00FE3E9A" w:rsidP="00B35D8C">
      <w:pPr>
        <w:pStyle w:val="ListParagraph"/>
        <w:numPr>
          <w:ilvl w:val="1"/>
          <w:numId w:val="7"/>
        </w:numPr>
        <w:autoSpaceDE w:val="0"/>
        <w:autoSpaceDN w:val="0"/>
        <w:adjustRightInd w:val="0"/>
        <w:spacing w:after="0" w:line="240" w:lineRule="auto"/>
        <w:ind w:hanging="720"/>
        <w:jc w:val="both"/>
        <w:rPr>
          <w:rFonts w:eastAsia="Times New Roman"/>
          <w:color w:val="auto"/>
          <w:lang w:val="en-US"/>
        </w:rPr>
      </w:pPr>
      <w:r w:rsidRPr="00AB3739">
        <w:rPr>
          <w:rFonts w:eastAsia="Times New Roman"/>
          <w:color w:val="auto"/>
          <w:lang w:val="en-US"/>
        </w:rPr>
        <w:t xml:space="preserve">For Lancashire, this Cultural Strategy is about increasing the readiness of the County to respond to opportunities and to help leverage strategic investment for cultural and creative initiatives that can act as drivers for growth. It sets out an overview of the strategic role of culture in Lancashire, identifies key opportunities for culture-led growth, and provides an overview of relevant priority actions. </w:t>
      </w:r>
    </w:p>
    <w:p w:rsidR="00AB3739" w:rsidRPr="00B35D8C" w:rsidRDefault="00EF72CB" w:rsidP="00B35D8C">
      <w:pPr>
        <w:autoSpaceDE w:val="0"/>
        <w:autoSpaceDN w:val="0"/>
        <w:adjustRightInd w:val="0"/>
        <w:spacing w:after="0" w:line="240" w:lineRule="auto"/>
        <w:ind w:left="0" w:firstLine="0"/>
        <w:jc w:val="both"/>
        <w:rPr>
          <w:rFonts w:eastAsia="Times New Roman"/>
          <w:color w:val="auto"/>
          <w:lang w:val="en-US"/>
        </w:rPr>
      </w:pPr>
    </w:p>
    <w:p w:rsidR="004A1C67" w:rsidRPr="00AB3739" w:rsidRDefault="00FE3E9A" w:rsidP="00B35D8C">
      <w:pPr>
        <w:pStyle w:val="ListParagraph"/>
        <w:numPr>
          <w:ilvl w:val="1"/>
          <w:numId w:val="7"/>
        </w:numPr>
        <w:autoSpaceDE w:val="0"/>
        <w:autoSpaceDN w:val="0"/>
        <w:adjustRightInd w:val="0"/>
        <w:spacing w:after="0" w:line="240" w:lineRule="auto"/>
        <w:ind w:hanging="720"/>
        <w:jc w:val="both"/>
        <w:rPr>
          <w:rFonts w:eastAsia="Times New Roman"/>
          <w:color w:val="auto"/>
          <w:lang w:val="en-US"/>
        </w:rPr>
      </w:pPr>
      <w:r>
        <w:rPr>
          <w:rFonts w:eastAsia="Times New Roman"/>
          <w:color w:val="auto"/>
          <w:lang w:val="en-US"/>
        </w:rPr>
        <w:t>The document</w:t>
      </w:r>
      <w:r w:rsidRPr="00AB3739">
        <w:rPr>
          <w:rFonts w:eastAsia="Times New Roman"/>
          <w:color w:val="auto"/>
          <w:lang w:val="en-US"/>
        </w:rPr>
        <w:t xml:space="preserve"> is based on extensive consultation across the County and benchmarked against best practice in other parts of the UK and internationally. The study </w:t>
      </w:r>
      <w:r>
        <w:rPr>
          <w:rFonts w:eastAsia="Times New Roman"/>
          <w:color w:val="auto"/>
          <w:lang w:val="en-US"/>
        </w:rPr>
        <w:t xml:space="preserve">can </w:t>
      </w:r>
      <w:r w:rsidRPr="00AB3739">
        <w:rPr>
          <w:rFonts w:eastAsia="Times New Roman"/>
          <w:color w:val="auto"/>
          <w:lang w:val="en-US"/>
        </w:rPr>
        <w:t xml:space="preserve">also inform </w:t>
      </w:r>
      <w:r>
        <w:rPr>
          <w:rFonts w:eastAsia="Times New Roman"/>
          <w:color w:val="auto"/>
          <w:lang w:val="en-US"/>
        </w:rPr>
        <w:t xml:space="preserve">and underpin the development of the </w:t>
      </w:r>
      <w:r w:rsidRPr="00AB3739">
        <w:rPr>
          <w:rFonts w:eastAsia="Times New Roman"/>
          <w:color w:val="auto"/>
          <w:lang w:val="en-US"/>
        </w:rPr>
        <w:t>Local Industrial Strategy.</w:t>
      </w:r>
      <w:r>
        <w:rPr>
          <w:rFonts w:eastAsia="Times New Roman"/>
          <w:color w:val="auto"/>
          <w:lang w:val="en-US"/>
        </w:rPr>
        <w:br/>
      </w:r>
    </w:p>
    <w:p w:rsidR="00B35D8C" w:rsidRDefault="00FE3E9A" w:rsidP="00B35D8C">
      <w:pPr>
        <w:pStyle w:val="ListParagraph"/>
        <w:numPr>
          <w:ilvl w:val="0"/>
          <w:numId w:val="6"/>
        </w:numPr>
        <w:autoSpaceDE w:val="0"/>
        <w:autoSpaceDN w:val="0"/>
        <w:adjustRightInd w:val="0"/>
        <w:spacing w:after="0" w:line="240" w:lineRule="auto"/>
        <w:ind w:hanging="720"/>
        <w:jc w:val="both"/>
        <w:rPr>
          <w:rFonts w:eastAsia="Times New Roman"/>
          <w:b/>
          <w:color w:val="auto"/>
          <w:lang w:val="en-US"/>
        </w:rPr>
      </w:pPr>
      <w:r w:rsidRPr="00AB3739">
        <w:rPr>
          <w:rFonts w:eastAsia="Times New Roman"/>
          <w:b/>
          <w:color w:val="auto"/>
          <w:lang w:val="en-US"/>
        </w:rPr>
        <w:t>Consultation Activity</w:t>
      </w:r>
    </w:p>
    <w:p w:rsidR="004A1C67" w:rsidRPr="00AB3739" w:rsidRDefault="00EF72CB" w:rsidP="00B35D8C">
      <w:pPr>
        <w:pStyle w:val="ListParagraph"/>
        <w:autoSpaceDE w:val="0"/>
        <w:autoSpaceDN w:val="0"/>
        <w:adjustRightInd w:val="0"/>
        <w:spacing w:after="0" w:line="240" w:lineRule="auto"/>
        <w:ind w:firstLine="0"/>
        <w:jc w:val="both"/>
        <w:rPr>
          <w:rFonts w:eastAsia="Times New Roman"/>
          <w:b/>
          <w:color w:val="auto"/>
          <w:lang w:val="en-US"/>
        </w:rPr>
      </w:pPr>
    </w:p>
    <w:p w:rsidR="00B35D8C" w:rsidRDefault="00FE3E9A" w:rsidP="00B35D8C">
      <w:pPr>
        <w:pStyle w:val="ListParagraph"/>
        <w:numPr>
          <w:ilvl w:val="1"/>
          <w:numId w:val="8"/>
        </w:numPr>
        <w:autoSpaceDE w:val="0"/>
        <w:autoSpaceDN w:val="0"/>
        <w:adjustRightInd w:val="0"/>
        <w:spacing w:after="0" w:line="240" w:lineRule="auto"/>
        <w:ind w:hanging="720"/>
        <w:jc w:val="both"/>
        <w:rPr>
          <w:rFonts w:eastAsia="Times New Roman"/>
          <w:color w:val="auto"/>
          <w:lang w:val="en-US"/>
        </w:rPr>
      </w:pPr>
      <w:r w:rsidRPr="00AB3739">
        <w:rPr>
          <w:rFonts w:eastAsia="Times New Roman"/>
          <w:color w:val="auto"/>
          <w:lang w:val="en-US"/>
        </w:rPr>
        <w:t xml:space="preserve">Tom Fleming Creative Consultancy has undertaken a series of consultation events with stakeholders to inform the development of the Cultural Strategy. </w:t>
      </w:r>
      <w:r>
        <w:rPr>
          <w:rFonts w:eastAsia="Times New Roman"/>
          <w:color w:val="auto"/>
          <w:lang w:val="en-US"/>
        </w:rPr>
        <w:br/>
      </w:r>
      <w:r w:rsidRPr="00AB3739">
        <w:rPr>
          <w:rFonts w:eastAsia="Times New Roman"/>
          <w:color w:val="auto"/>
          <w:lang w:val="en-US"/>
        </w:rPr>
        <w:t>These have included:</w:t>
      </w:r>
    </w:p>
    <w:p w:rsidR="00B35D8C" w:rsidRDefault="00FE3E9A" w:rsidP="00B35D8C">
      <w:pPr>
        <w:pStyle w:val="ListParagraph"/>
        <w:autoSpaceDE w:val="0"/>
        <w:autoSpaceDN w:val="0"/>
        <w:adjustRightInd w:val="0"/>
        <w:spacing w:after="0" w:line="240" w:lineRule="auto"/>
        <w:ind w:firstLine="0"/>
        <w:jc w:val="both"/>
        <w:rPr>
          <w:rFonts w:eastAsiaTheme="minorHAnsi"/>
          <w:color w:val="auto"/>
          <w:lang w:eastAsia="en-US"/>
        </w:rPr>
      </w:pPr>
      <w:r>
        <w:rPr>
          <w:rFonts w:eastAsia="Times New Roman"/>
          <w:color w:val="auto"/>
          <w:lang w:val="en-US"/>
        </w:rPr>
        <w:br/>
      </w:r>
      <w:r>
        <w:rPr>
          <w:rFonts w:eastAsiaTheme="minorHAnsi"/>
          <w:color w:val="auto"/>
          <w:lang w:eastAsia="en-US"/>
        </w:rPr>
        <w:t xml:space="preserve">The </w:t>
      </w:r>
      <w:r w:rsidRPr="00AB3739">
        <w:rPr>
          <w:rFonts w:eastAsiaTheme="minorHAnsi"/>
          <w:color w:val="auto"/>
          <w:lang w:eastAsia="en-US"/>
        </w:rPr>
        <w:t>Creative Lancashire Board</w:t>
      </w:r>
    </w:p>
    <w:p w:rsidR="004A1C67" w:rsidRPr="00AB3739" w:rsidRDefault="00FE3E9A" w:rsidP="00B35D8C">
      <w:pPr>
        <w:pStyle w:val="ListParagraph"/>
        <w:autoSpaceDE w:val="0"/>
        <w:autoSpaceDN w:val="0"/>
        <w:adjustRightInd w:val="0"/>
        <w:spacing w:after="0" w:line="240" w:lineRule="auto"/>
        <w:ind w:firstLine="0"/>
        <w:jc w:val="both"/>
        <w:rPr>
          <w:rFonts w:eastAsia="Times New Roman"/>
          <w:color w:val="auto"/>
          <w:lang w:val="en-US"/>
        </w:rPr>
      </w:pPr>
      <w:r w:rsidRPr="00AB3739">
        <w:rPr>
          <w:rFonts w:eastAsiaTheme="minorHAnsi"/>
          <w:color w:val="auto"/>
          <w:lang w:eastAsia="en-US"/>
        </w:rPr>
        <w:t>Lancashire Cultural Framework Board</w:t>
      </w:r>
    </w:p>
    <w:p w:rsidR="00AB3739"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sidRPr="004A1C67">
        <w:rPr>
          <w:rFonts w:eastAsiaTheme="minorHAnsi"/>
          <w:color w:val="auto"/>
          <w:lang w:eastAsia="en-US"/>
        </w:rPr>
        <w:t>Local Arts Partnerships</w:t>
      </w:r>
    </w:p>
    <w:p w:rsidR="004A1C67" w:rsidRPr="004A1C67"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sidRPr="004A1C67">
        <w:rPr>
          <w:rFonts w:eastAsiaTheme="minorHAnsi"/>
          <w:color w:val="auto"/>
          <w:lang w:eastAsia="en-US"/>
        </w:rPr>
        <w:t>Arts Lancashire</w:t>
      </w:r>
    </w:p>
    <w:p w:rsidR="004A1C67" w:rsidRPr="004A1C67"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sidRPr="004A1C67">
        <w:rPr>
          <w:rFonts w:eastAsiaTheme="minorHAnsi"/>
          <w:color w:val="auto"/>
          <w:lang w:eastAsia="en-US"/>
        </w:rPr>
        <w:t>Higher Education Institutions</w:t>
      </w:r>
    </w:p>
    <w:p w:rsidR="00B35D8C"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sidRPr="004A1C67">
        <w:rPr>
          <w:rFonts w:eastAsiaTheme="minorHAnsi"/>
          <w:color w:val="auto"/>
          <w:lang w:eastAsia="en-US"/>
        </w:rPr>
        <w:t>Morecombe Artists' Colony</w:t>
      </w:r>
    </w:p>
    <w:p w:rsidR="00B35D8C"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Pr>
          <w:rFonts w:eastAsiaTheme="minorHAnsi"/>
          <w:color w:val="auto"/>
          <w:lang w:eastAsia="en-US"/>
        </w:rPr>
        <w:t>Marketing Lancashire</w:t>
      </w:r>
    </w:p>
    <w:p w:rsidR="00371173"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Pr>
          <w:rFonts w:eastAsiaTheme="minorHAnsi"/>
          <w:color w:val="auto"/>
          <w:lang w:eastAsia="en-US"/>
        </w:rPr>
        <w:t>Lancashire Local Authority Leaders' Group</w:t>
      </w:r>
    </w:p>
    <w:p w:rsidR="00B35D8C"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Pr>
          <w:rFonts w:eastAsiaTheme="minorHAnsi"/>
          <w:color w:val="auto"/>
          <w:lang w:eastAsia="en-US"/>
        </w:rPr>
        <w:t>Key local authority culture leads</w:t>
      </w:r>
    </w:p>
    <w:p w:rsidR="00AB3739"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Pr>
          <w:rFonts w:eastAsiaTheme="minorHAnsi"/>
          <w:color w:val="auto"/>
          <w:lang w:eastAsia="en-US"/>
        </w:rPr>
        <w:t>K</w:t>
      </w:r>
      <w:r w:rsidRPr="004A1C67">
        <w:rPr>
          <w:rFonts w:eastAsiaTheme="minorHAnsi"/>
          <w:color w:val="auto"/>
          <w:lang w:eastAsia="en-US"/>
        </w:rPr>
        <w:t xml:space="preserve">ey cultural organisations and </w:t>
      </w:r>
    </w:p>
    <w:p w:rsidR="00B35D8C" w:rsidRDefault="00FE3E9A" w:rsidP="00B35D8C">
      <w:pPr>
        <w:autoSpaceDE w:val="0"/>
        <w:autoSpaceDN w:val="0"/>
        <w:adjustRightInd w:val="0"/>
        <w:spacing w:after="0" w:line="240" w:lineRule="auto"/>
        <w:ind w:left="720" w:firstLine="0"/>
        <w:contextualSpacing/>
        <w:jc w:val="both"/>
        <w:rPr>
          <w:rFonts w:eastAsiaTheme="minorHAnsi"/>
          <w:color w:val="auto"/>
          <w:lang w:eastAsia="en-US"/>
        </w:rPr>
      </w:pPr>
      <w:r>
        <w:rPr>
          <w:rFonts w:eastAsiaTheme="minorHAnsi"/>
          <w:color w:val="auto"/>
          <w:lang w:eastAsia="en-US"/>
        </w:rPr>
        <w:t xml:space="preserve">Lancashire's </w:t>
      </w:r>
      <w:r w:rsidRPr="004A1C67">
        <w:rPr>
          <w:rFonts w:eastAsiaTheme="minorHAnsi"/>
          <w:color w:val="auto"/>
          <w:lang w:eastAsia="en-US"/>
        </w:rPr>
        <w:t>Arts Council National Portfolio Organisations (NPOs)</w:t>
      </w:r>
    </w:p>
    <w:p w:rsidR="00AB3739" w:rsidRDefault="00EF72CB" w:rsidP="00B35D8C">
      <w:pPr>
        <w:autoSpaceDE w:val="0"/>
        <w:autoSpaceDN w:val="0"/>
        <w:adjustRightInd w:val="0"/>
        <w:spacing w:after="0" w:line="240" w:lineRule="auto"/>
        <w:ind w:left="720" w:firstLine="0"/>
        <w:contextualSpacing/>
        <w:jc w:val="both"/>
        <w:rPr>
          <w:rFonts w:eastAsiaTheme="minorHAnsi"/>
          <w:color w:val="auto"/>
          <w:lang w:eastAsia="en-US"/>
        </w:rPr>
      </w:pPr>
    </w:p>
    <w:p w:rsidR="00B35D8C" w:rsidRPr="00B35D8C" w:rsidRDefault="00FE3E9A" w:rsidP="00B35D8C">
      <w:pPr>
        <w:pStyle w:val="ListParagraph"/>
        <w:numPr>
          <w:ilvl w:val="1"/>
          <w:numId w:val="8"/>
        </w:numPr>
        <w:autoSpaceDE w:val="0"/>
        <w:autoSpaceDN w:val="0"/>
        <w:adjustRightInd w:val="0"/>
        <w:spacing w:after="0" w:line="240" w:lineRule="auto"/>
        <w:ind w:hanging="862"/>
        <w:jc w:val="both"/>
        <w:rPr>
          <w:rFonts w:asciiTheme="minorHAnsi" w:eastAsiaTheme="minorHAnsi" w:hAnsiTheme="minorHAnsi"/>
          <w:color w:val="auto"/>
          <w:lang w:eastAsia="en-US"/>
        </w:rPr>
      </w:pPr>
      <w:r w:rsidRPr="00F8146A">
        <w:rPr>
          <w:rFonts w:eastAsiaTheme="minorHAnsi"/>
          <w:color w:val="auto"/>
          <w:lang w:eastAsia="en-US"/>
        </w:rPr>
        <w:t xml:space="preserve">Within the consultation exercise, participants were to comment on the consultants' analysis of the current cultural landscape in Lancashire confirming </w:t>
      </w:r>
      <w:r w:rsidRPr="00F8146A">
        <w:rPr>
          <w:rFonts w:eastAsiaTheme="minorHAnsi"/>
          <w:bCs/>
          <w:iCs/>
          <w:color w:val="auto"/>
          <w:lang w:eastAsia="en-US"/>
        </w:rPr>
        <w:t>cultural strengths and assets across the county as a whole.</w:t>
      </w:r>
    </w:p>
    <w:p w:rsidR="00F8146A" w:rsidRPr="00F8146A" w:rsidRDefault="00EF72CB" w:rsidP="00B35D8C">
      <w:pPr>
        <w:pStyle w:val="ListParagraph"/>
        <w:autoSpaceDE w:val="0"/>
        <w:autoSpaceDN w:val="0"/>
        <w:adjustRightInd w:val="0"/>
        <w:spacing w:after="0" w:line="240" w:lineRule="auto"/>
        <w:ind w:firstLine="0"/>
        <w:jc w:val="both"/>
        <w:rPr>
          <w:rFonts w:asciiTheme="minorHAnsi" w:eastAsiaTheme="minorHAnsi" w:hAnsiTheme="minorHAnsi"/>
          <w:color w:val="auto"/>
          <w:lang w:eastAsia="en-US"/>
        </w:rPr>
      </w:pPr>
    </w:p>
    <w:p w:rsidR="00FE3E9A" w:rsidRPr="00FE3E9A" w:rsidRDefault="00FE3E9A" w:rsidP="00B35D8C">
      <w:pPr>
        <w:pStyle w:val="ListParagraph"/>
        <w:numPr>
          <w:ilvl w:val="1"/>
          <w:numId w:val="8"/>
        </w:numPr>
        <w:autoSpaceDE w:val="0"/>
        <w:autoSpaceDN w:val="0"/>
        <w:adjustRightInd w:val="0"/>
        <w:spacing w:after="0" w:line="240" w:lineRule="auto"/>
        <w:ind w:hanging="862"/>
        <w:jc w:val="both"/>
        <w:rPr>
          <w:rFonts w:asciiTheme="minorHAnsi" w:eastAsiaTheme="minorHAnsi" w:hAnsiTheme="minorHAnsi"/>
          <w:color w:val="auto"/>
          <w:lang w:eastAsia="en-US"/>
        </w:rPr>
      </w:pPr>
      <w:r w:rsidRPr="00F8146A">
        <w:rPr>
          <w:rFonts w:eastAsia="Times New Roman"/>
          <w:color w:val="auto"/>
        </w:rPr>
        <w:t xml:space="preserve">It is also proposed that a Cultural Investment Plan will be a key output of the Cultural Strategy. The Cultural investment Plan would be overseen by a </w:t>
      </w:r>
      <w:r>
        <w:rPr>
          <w:rFonts w:eastAsia="Times New Roman"/>
          <w:color w:val="auto"/>
        </w:rPr>
        <w:t xml:space="preserve">newly formed </w:t>
      </w:r>
      <w:r w:rsidRPr="00F8146A">
        <w:rPr>
          <w:rFonts w:eastAsia="Times New Roman"/>
          <w:color w:val="auto"/>
        </w:rPr>
        <w:t xml:space="preserve">Cultural Development Board made up of cultural and creative stakeholders and representatives of local councils and the LEP. </w:t>
      </w:r>
      <w:r>
        <w:rPr>
          <w:rFonts w:eastAsia="Times New Roman"/>
          <w:color w:val="auto"/>
        </w:rPr>
        <w:t xml:space="preserve">  </w:t>
      </w:r>
      <w:r w:rsidRPr="00F8146A">
        <w:rPr>
          <w:rFonts w:eastAsia="Times New Roman"/>
          <w:color w:val="auto"/>
        </w:rPr>
        <w:t xml:space="preserve">Indicative investment priorities are included in </w:t>
      </w:r>
      <w:r>
        <w:rPr>
          <w:rFonts w:eastAsia="Times New Roman"/>
          <w:color w:val="auto"/>
        </w:rPr>
        <w:t>final</w:t>
      </w:r>
      <w:r w:rsidRPr="00F8146A">
        <w:rPr>
          <w:rFonts w:eastAsia="Times New Roman"/>
          <w:color w:val="auto"/>
        </w:rPr>
        <w:t xml:space="preserve"> draft of the Cultural Strategy for your comment and consideration</w:t>
      </w:r>
      <w:r>
        <w:rPr>
          <w:rFonts w:eastAsia="Times New Roman"/>
          <w:color w:val="auto"/>
        </w:rPr>
        <w:t>.</w:t>
      </w:r>
    </w:p>
    <w:p w:rsidR="00B35D8C" w:rsidRDefault="00FE3E9A" w:rsidP="00B35D8C">
      <w:pPr>
        <w:pStyle w:val="ListParagraph"/>
        <w:numPr>
          <w:ilvl w:val="0"/>
          <w:numId w:val="6"/>
        </w:numPr>
        <w:autoSpaceDE w:val="0"/>
        <w:autoSpaceDN w:val="0"/>
        <w:adjustRightInd w:val="0"/>
        <w:spacing w:after="0" w:line="240" w:lineRule="auto"/>
        <w:ind w:hanging="720"/>
        <w:jc w:val="both"/>
        <w:rPr>
          <w:rFonts w:eastAsia="Times New Roman"/>
          <w:b/>
          <w:color w:val="auto"/>
        </w:rPr>
      </w:pPr>
      <w:r w:rsidRPr="00F72D71">
        <w:rPr>
          <w:rFonts w:eastAsia="Times New Roman"/>
          <w:b/>
          <w:color w:val="auto"/>
        </w:rPr>
        <w:lastRenderedPageBreak/>
        <w:t>Main Elements of the Strategy</w:t>
      </w:r>
    </w:p>
    <w:p w:rsidR="00F72D71" w:rsidRPr="00F72D71" w:rsidRDefault="00EF72CB" w:rsidP="00B35D8C">
      <w:pPr>
        <w:pStyle w:val="ListParagraph"/>
        <w:autoSpaceDE w:val="0"/>
        <w:autoSpaceDN w:val="0"/>
        <w:adjustRightInd w:val="0"/>
        <w:spacing w:after="0" w:line="240" w:lineRule="auto"/>
        <w:ind w:firstLine="0"/>
        <w:jc w:val="both"/>
        <w:rPr>
          <w:rFonts w:eastAsia="Times New Roman"/>
          <w:b/>
          <w:color w:val="auto"/>
        </w:rPr>
      </w:pPr>
    </w:p>
    <w:p w:rsidR="00B35D8C" w:rsidRDefault="00FE3E9A" w:rsidP="00B35D8C">
      <w:pPr>
        <w:autoSpaceDE w:val="0"/>
        <w:autoSpaceDN w:val="0"/>
        <w:adjustRightInd w:val="0"/>
        <w:spacing w:after="0" w:line="240" w:lineRule="auto"/>
        <w:ind w:left="709" w:hanging="709"/>
        <w:jc w:val="both"/>
        <w:rPr>
          <w:rFonts w:eastAsia="Times New Roman"/>
          <w:color w:val="auto"/>
        </w:rPr>
      </w:pPr>
      <w:r>
        <w:rPr>
          <w:rFonts w:eastAsia="Times New Roman"/>
          <w:color w:val="auto"/>
        </w:rPr>
        <w:t>3.1</w:t>
      </w:r>
      <w:r>
        <w:rPr>
          <w:rFonts w:eastAsia="Times New Roman"/>
          <w:color w:val="auto"/>
        </w:rPr>
        <w:tab/>
        <w:t xml:space="preserve">The Cultural Strategy document sets a long term vision for the role of culture as an economic catalyst in Lancashire, based around increased connectivity, enhanced capacity, improved collaboration, bolder activity and a distinctive cultural narrative.  The document also presents a SWOT analysis of culture and the cultural sector in Lancashire, coupled with an indicative investment plan for new, emerging and established assets.  A headline summary and indicative action plan is presented in the section Lancashire Culture Re-Made section towards the end of document. </w:t>
      </w:r>
    </w:p>
    <w:p w:rsidR="00F72D71" w:rsidRPr="00F72D71" w:rsidRDefault="00EF72CB" w:rsidP="00B35D8C">
      <w:pPr>
        <w:autoSpaceDE w:val="0"/>
        <w:autoSpaceDN w:val="0"/>
        <w:adjustRightInd w:val="0"/>
        <w:spacing w:after="0" w:line="240" w:lineRule="auto"/>
        <w:ind w:left="709" w:hanging="709"/>
        <w:jc w:val="both"/>
        <w:rPr>
          <w:rFonts w:eastAsia="Times New Roman"/>
          <w:color w:val="auto"/>
        </w:rPr>
      </w:pPr>
    </w:p>
    <w:p w:rsidR="00B35D8C" w:rsidRDefault="00FE3E9A" w:rsidP="00B35D8C">
      <w:pPr>
        <w:pStyle w:val="ListParagraph"/>
        <w:numPr>
          <w:ilvl w:val="0"/>
          <w:numId w:val="6"/>
        </w:numPr>
        <w:autoSpaceDE w:val="0"/>
        <w:autoSpaceDN w:val="0"/>
        <w:adjustRightInd w:val="0"/>
        <w:spacing w:after="0" w:line="240" w:lineRule="auto"/>
        <w:ind w:hanging="720"/>
        <w:jc w:val="both"/>
        <w:rPr>
          <w:rFonts w:eastAsia="Times New Roman"/>
          <w:b/>
          <w:color w:val="auto"/>
        </w:rPr>
      </w:pPr>
      <w:r w:rsidRPr="00F72D71">
        <w:rPr>
          <w:rFonts w:eastAsia="Times New Roman"/>
          <w:b/>
          <w:color w:val="auto"/>
        </w:rPr>
        <w:t>Next Steps</w:t>
      </w:r>
    </w:p>
    <w:p w:rsidR="004A1C67" w:rsidRPr="00F72D71" w:rsidRDefault="00EF72CB" w:rsidP="00B35D8C">
      <w:pPr>
        <w:pStyle w:val="ListParagraph"/>
        <w:autoSpaceDE w:val="0"/>
        <w:autoSpaceDN w:val="0"/>
        <w:adjustRightInd w:val="0"/>
        <w:spacing w:after="0" w:line="240" w:lineRule="auto"/>
        <w:ind w:firstLine="0"/>
        <w:jc w:val="both"/>
        <w:rPr>
          <w:rFonts w:eastAsia="Times New Roman"/>
          <w:b/>
          <w:color w:val="auto"/>
        </w:rPr>
      </w:pPr>
    </w:p>
    <w:p w:rsidR="00B35D8C" w:rsidRDefault="00FE3E9A" w:rsidP="00B35D8C">
      <w:pPr>
        <w:autoSpaceDE w:val="0"/>
        <w:autoSpaceDN w:val="0"/>
        <w:adjustRightInd w:val="0"/>
        <w:spacing w:after="0" w:line="240" w:lineRule="auto"/>
        <w:ind w:left="709" w:hanging="851"/>
        <w:jc w:val="both"/>
        <w:rPr>
          <w:rFonts w:eastAsia="Times New Roman"/>
          <w:color w:val="auto"/>
        </w:rPr>
      </w:pPr>
      <w:r>
        <w:t>4</w:t>
      </w:r>
      <w:r w:rsidRPr="00F8146A">
        <w:t>.</w:t>
      </w:r>
      <w:r w:rsidRPr="00F8146A">
        <w:rPr>
          <w:rFonts w:eastAsiaTheme="minorHAnsi"/>
          <w:color w:val="auto"/>
          <w:lang w:eastAsia="en-US"/>
        </w:rPr>
        <w:t>1</w:t>
      </w:r>
      <w:r>
        <w:rPr>
          <w:rFonts w:asciiTheme="minorHAnsi" w:eastAsiaTheme="minorHAnsi" w:hAnsiTheme="minorHAnsi"/>
          <w:color w:val="auto"/>
          <w:lang w:eastAsia="en-US"/>
        </w:rPr>
        <w:tab/>
      </w:r>
      <w:r>
        <w:rPr>
          <w:rFonts w:eastAsia="Times New Roman"/>
          <w:color w:val="auto"/>
        </w:rPr>
        <w:t>Following this discussion at the LEP</w:t>
      </w:r>
      <w:r w:rsidRPr="00F8146A">
        <w:rPr>
          <w:rFonts w:eastAsia="Times New Roman"/>
          <w:color w:val="auto"/>
        </w:rPr>
        <w:t xml:space="preserve">, Tom Fleming Creative Consultancy will produce a final report. Final sign-off will be delegated to Chair of LEP and </w:t>
      </w:r>
      <w:r>
        <w:rPr>
          <w:rFonts w:eastAsia="Times New Roman"/>
          <w:color w:val="auto"/>
        </w:rPr>
        <w:t xml:space="preserve">Interim </w:t>
      </w:r>
      <w:r w:rsidRPr="00F8146A">
        <w:rPr>
          <w:rFonts w:eastAsia="Times New Roman"/>
          <w:color w:val="auto"/>
        </w:rPr>
        <w:t xml:space="preserve">LEP </w:t>
      </w:r>
      <w:r>
        <w:rPr>
          <w:rFonts w:eastAsia="Times New Roman"/>
          <w:color w:val="auto"/>
        </w:rPr>
        <w:t>Chief Executive Officer.</w:t>
      </w:r>
    </w:p>
    <w:p w:rsidR="004A1C67" w:rsidRDefault="00EF72CB" w:rsidP="00B35D8C">
      <w:pPr>
        <w:autoSpaceDE w:val="0"/>
        <w:autoSpaceDN w:val="0"/>
        <w:adjustRightInd w:val="0"/>
        <w:spacing w:after="0" w:line="240" w:lineRule="auto"/>
        <w:ind w:left="709" w:hanging="851"/>
        <w:jc w:val="both"/>
        <w:rPr>
          <w:rFonts w:eastAsia="Times New Roman"/>
          <w:color w:val="auto"/>
        </w:rPr>
      </w:pPr>
    </w:p>
    <w:p w:rsidR="00D64A88" w:rsidRPr="00F8146A" w:rsidRDefault="00FE3E9A" w:rsidP="00B35D8C">
      <w:pPr>
        <w:autoSpaceDE w:val="0"/>
        <w:autoSpaceDN w:val="0"/>
        <w:adjustRightInd w:val="0"/>
        <w:spacing w:after="0" w:line="240" w:lineRule="auto"/>
        <w:ind w:left="709" w:hanging="851"/>
        <w:jc w:val="both"/>
        <w:rPr>
          <w:rFonts w:asciiTheme="minorHAnsi" w:eastAsiaTheme="minorHAnsi" w:hAnsiTheme="minorHAnsi"/>
          <w:color w:val="auto"/>
          <w:lang w:eastAsia="en-US"/>
        </w:rPr>
      </w:pPr>
      <w:r>
        <w:rPr>
          <w:rFonts w:eastAsia="Times New Roman"/>
          <w:color w:val="auto"/>
        </w:rPr>
        <w:t>4.2</w:t>
      </w:r>
      <w:r>
        <w:rPr>
          <w:rFonts w:eastAsia="Times New Roman"/>
          <w:color w:val="auto"/>
        </w:rPr>
        <w:tab/>
        <w:t xml:space="preserve">We will also seek to build this enhanced level of intelligence around Lancashire cultural infrastructure into the emerging Local Industrial Strategy and to inform aligned work on a potential City of Culture bid and the formation of a Lancashire Cultural Partnership. </w:t>
      </w:r>
    </w:p>
    <w:p w:rsidR="00386D34" w:rsidRDefault="00EF72CB" w:rsidP="00FE3E9A">
      <w:pPr>
        <w:ind w:left="0" w:firstLine="0"/>
      </w:pPr>
    </w:p>
    <w:p w:rsidR="00FE3E9A" w:rsidRPr="00AB6785" w:rsidRDefault="00FE3E9A" w:rsidP="00FE3E9A">
      <w:pPr>
        <w:pStyle w:val="Heading5"/>
        <w:rPr>
          <w:rFonts w:ascii="Arial" w:hAnsi="Arial"/>
          <w:b/>
          <w:color w:val="auto"/>
        </w:rPr>
      </w:pPr>
      <w:r w:rsidRPr="00AB6785">
        <w:rPr>
          <w:rFonts w:ascii="Arial" w:hAnsi="Arial"/>
          <w:b/>
          <w:color w:val="auto"/>
        </w:rPr>
        <w:t>List of Background Papers</w:t>
      </w:r>
    </w:p>
    <w:p w:rsidR="00FE3E9A" w:rsidRDefault="00FE3E9A" w:rsidP="00FE3E9A"/>
    <w:tbl>
      <w:tblPr>
        <w:tblW w:w="0" w:type="auto"/>
        <w:tblLayout w:type="fixed"/>
        <w:tblLook w:val="0000" w:firstRow="0" w:lastRow="0" w:firstColumn="0" w:lastColumn="0" w:noHBand="0" w:noVBand="0"/>
      </w:tblPr>
      <w:tblGrid>
        <w:gridCol w:w="3510"/>
        <w:gridCol w:w="2492"/>
        <w:gridCol w:w="3178"/>
      </w:tblGrid>
      <w:tr w:rsidR="00FE3E9A" w:rsidTr="00FC71F6">
        <w:tc>
          <w:tcPr>
            <w:tcW w:w="3510" w:type="dxa"/>
          </w:tcPr>
          <w:p w:rsidR="00FE3E9A" w:rsidRPr="00AB6785" w:rsidRDefault="00FE3E9A" w:rsidP="00FC71F6">
            <w:pPr>
              <w:pStyle w:val="Heading7"/>
              <w:rPr>
                <w:rFonts w:ascii="Arial" w:hAnsi="Arial" w:cs="Arial"/>
                <w:i w:val="0"/>
                <w:color w:val="auto"/>
              </w:rPr>
            </w:pPr>
            <w:r w:rsidRPr="00AB6785">
              <w:rPr>
                <w:rFonts w:ascii="Arial" w:hAnsi="Arial" w:cs="Arial"/>
                <w:i w:val="0"/>
                <w:color w:val="auto"/>
              </w:rPr>
              <w:t>Paper</w:t>
            </w:r>
          </w:p>
        </w:tc>
        <w:tc>
          <w:tcPr>
            <w:tcW w:w="2492" w:type="dxa"/>
          </w:tcPr>
          <w:p w:rsidR="00FE3E9A" w:rsidRPr="00AB6785" w:rsidRDefault="00FE3E9A" w:rsidP="00FC71F6">
            <w:pPr>
              <w:pStyle w:val="Heading7"/>
              <w:rPr>
                <w:rFonts w:ascii="Arial" w:hAnsi="Arial" w:cs="Arial"/>
                <w:i w:val="0"/>
                <w:color w:val="auto"/>
              </w:rPr>
            </w:pPr>
            <w:r w:rsidRPr="00AB6785">
              <w:rPr>
                <w:rFonts w:ascii="Arial" w:hAnsi="Arial" w:cs="Arial"/>
                <w:i w:val="0"/>
                <w:color w:val="auto"/>
              </w:rPr>
              <w:t>Date</w:t>
            </w:r>
          </w:p>
        </w:tc>
        <w:tc>
          <w:tcPr>
            <w:tcW w:w="3178" w:type="dxa"/>
          </w:tcPr>
          <w:p w:rsidR="00FE3E9A" w:rsidRPr="00AB6785" w:rsidRDefault="00FE3E9A" w:rsidP="00FC71F6">
            <w:pPr>
              <w:pStyle w:val="Heading7"/>
              <w:rPr>
                <w:rFonts w:ascii="Arial" w:hAnsi="Arial" w:cs="Arial"/>
                <w:i w:val="0"/>
                <w:color w:val="auto"/>
              </w:rPr>
            </w:pPr>
            <w:r w:rsidRPr="00AB6785">
              <w:rPr>
                <w:rFonts w:ascii="Arial" w:hAnsi="Arial" w:cs="Arial"/>
                <w:i w:val="0"/>
                <w:color w:val="auto"/>
              </w:rPr>
              <w:t>Contact/Tel</w:t>
            </w:r>
          </w:p>
        </w:tc>
      </w:tr>
      <w:tr w:rsidR="00FE3E9A" w:rsidTr="00FC71F6">
        <w:tc>
          <w:tcPr>
            <w:tcW w:w="3510" w:type="dxa"/>
          </w:tcPr>
          <w:p w:rsidR="00FE3E9A" w:rsidRPr="00AB6785" w:rsidRDefault="00FE3E9A" w:rsidP="00FC71F6">
            <w:pPr>
              <w:rPr>
                <w:color w:val="auto"/>
              </w:rPr>
            </w:pPr>
          </w:p>
          <w:p w:rsidR="00FE3E9A" w:rsidRDefault="00FE3E9A" w:rsidP="00FC71F6">
            <w:pPr>
              <w:rPr>
                <w:color w:val="auto"/>
              </w:rPr>
            </w:pPr>
            <w:r>
              <w:rPr>
                <w:color w:val="auto"/>
              </w:rPr>
              <w:t>None</w:t>
            </w:r>
          </w:p>
          <w:p w:rsidR="00FE3E9A" w:rsidRPr="00AB6785" w:rsidRDefault="00FE3E9A" w:rsidP="00FC71F6">
            <w:pPr>
              <w:rPr>
                <w:color w:val="auto"/>
              </w:rPr>
            </w:pPr>
          </w:p>
        </w:tc>
        <w:tc>
          <w:tcPr>
            <w:tcW w:w="2492" w:type="dxa"/>
          </w:tcPr>
          <w:p w:rsidR="00FE3E9A" w:rsidRPr="00AB6785" w:rsidRDefault="00FE3E9A" w:rsidP="00FC71F6">
            <w:pPr>
              <w:rPr>
                <w:color w:val="auto"/>
              </w:rPr>
            </w:pPr>
          </w:p>
        </w:tc>
        <w:tc>
          <w:tcPr>
            <w:tcW w:w="3178" w:type="dxa"/>
          </w:tcPr>
          <w:p w:rsidR="00FE3E9A" w:rsidRPr="00AB6785" w:rsidRDefault="00FE3E9A" w:rsidP="00FC71F6">
            <w:pPr>
              <w:rPr>
                <w:color w:val="auto"/>
              </w:rPr>
            </w:pPr>
          </w:p>
        </w:tc>
      </w:tr>
      <w:tr w:rsidR="00FE3E9A" w:rsidTr="00FC71F6">
        <w:trPr>
          <w:cantSplit/>
        </w:trPr>
        <w:tc>
          <w:tcPr>
            <w:tcW w:w="9180" w:type="dxa"/>
            <w:gridSpan w:val="3"/>
          </w:tcPr>
          <w:p w:rsidR="00FE3E9A" w:rsidRDefault="00FE3E9A" w:rsidP="00FC71F6"/>
          <w:p w:rsidR="00FE3E9A" w:rsidRDefault="00FE3E9A" w:rsidP="00FC71F6">
            <w:r>
              <w:t xml:space="preserve">Reason for inclusion in Part II, if appropriate </w:t>
            </w:r>
          </w:p>
          <w:p w:rsidR="00FE3E9A" w:rsidRDefault="00FE3E9A" w:rsidP="00FC71F6"/>
          <w:p w:rsidR="00FE3E9A" w:rsidRPr="00F95C8B" w:rsidRDefault="00FE3E9A" w:rsidP="00FC71F6">
            <w:pPr>
              <w:ind w:left="0" w:firstLine="0"/>
              <w:rPr>
                <w:color w:val="auto"/>
              </w:rPr>
            </w:pPr>
            <w:r>
              <w:rPr>
                <w:color w:val="auto"/>
              </w:rPr>
              <w:t>N/A</w:t>
            </w:r>
          </w:p>
          <w:p w:rsidR="00FE3E9A" w:rsidRDefault="00FE3E9A" w:rsidP="00FC71F6">
            <w:pPr>
              <w:jc w:val="both"/>
            </w:pPr>
          </w:p>
        </w:tc>
      </w:tr>
    </w:tbl>
    <w:p w:rsidR="00FE3E9A" w:rsidRDefault="00FE3E9A" w:rsidP="00FE3E9A">
      <w:pPr>
        <w:pStyle w:val="Heading5"/>
      </w:pPr>
    </w:p>
    <w:sectPr w:rsidR="00FE3E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0C" w:rsidRDefault="00FE3E9A">
      <w:pPr>
        <w:spacing w:after="0" w:line="240" w:lineRule="auto"/>
      </w:pPr>
      <w:r>
        <w:separator/>
      </w:r>
    </w:p>
  </w:endnote>
  <w:endnote w:type="continuationSeparator" w:id="0">
    <w:p w:rsidR="00A85B0C" w:rsidRDefault="00FE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0C" w:rsidRDefault="00FE3E9A">
      <w:pPr>
        <w:spacing w:after="0" w:line="240" w:lineRule="auto"/>
      </w:pPr>
      <w:r>
        <w:separator/>
      </w:r>
    </w:p>
  </w:footnote>
  <w:footnote w:type="continuationSeparator" w:id="0">
    <w:p w:rsidR="00A85B0C" w:rsidRDefault="00FE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FE3E9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7297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0D3"/>
    <w:multiLevelType w:val="multilevel"/>
    <w:tmpl w:val="940030C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774BBD"/>
    <w:multiLevelType w:val="hybridMultilevel"/>
    <w:tmpl w:val="8D2688D8"/>
    <w:lvl w:ilvl="0" w:tplc="4EACA910">
      <w:start w:val="1"/>
      <w:numFmt w:val="decimal"/>
      <w:lvlText w:val="%1."/>
      <w:lvlJc w:val="left"/>
      <w:pPr>
        <w:ind w:left="720" w:hanging="360"/>
      </w:pPr>
    </w:lvl>
    <w:lvl w:ilvl="1" w:tplc="6108F548" w:tentative="1">
      <w:start w:val="1"/>
      <w:numFmt w:val="lowerLetter"/>
      <w:lvlText w:val="%2."/>
      <w:lvlJc w:val="left"/>
      <w:pPr>
        <w:ind w:left="1440" w:hanging="360"/>
      </w:pPr>
    </w:lvl>
    <w:lvl w:ilvl="2" w:tplc="808886C2" w:tentative="1">
      <w:start w:val="1"/>
      <w:numFmt w:val="lowerRoman"/>
      <w:lvlText w:val="%3."/>
      <w:lvlJc w:val="right"/>
      <w:pPr>
        <w:ind w:left="2160" w:hanging="180"/>
      </w:pPr>
    </w:lvl>
    <w:lvl w:ilvl="3" w:tplc="639259E8" w:tentative="1">
      <w:start w:val="1"/>
      <w:numFmt w:val="decimal"/>
      <w:lvlText w:val="%4."/>
      <w:lvlJc w:val="left"/>
      <w:pPr>
        <w:ind w:left="2880" w:hanging="360"/>
      </w:pPr>
    </w:lvl>
    <w:lvl w:ilvl="4" w:tplc="A958489E" w:tentative="1">
      <w:start w:val="1"/>
      <w:numFmt w:val="lowerLetter"/>
      <w:lvlText w:val="%5."/>
      <w:lvlJc w:val="left"/>
      <w:pPr>
        <w:ind w:left="3600" w:hanging="360"/>
      </w:pPr>
    </w:lvl>
    <w:lvl w:ilvl="5" w:tplc="24A081D2" w:tentative="1">
      <w:start w:val="1"/>
      <w:numFmt w:val="lowerRoman"/>
      <w:lvlText w:val="%6."/>
      <w:lvlJc w:val="right"/>
      <w:pPr>
        <w:ind w:left="4320" w:hanging="180"/>
      </w:pPr>
    </w:lvl>
    <w:lvl w:ilvl="6" w:tplc="B5AE63A4" w:tentative="1">
      <w:start w:val="1"/>
      <w:numFmt w:val="decimal"/>
      <w:lvlText w:val="%7."/>
      <w:lvlJc w:val="left"/>
      <w:pPr>
        <w:ind w:left="5040" w:hanging="360"/>
      </w:pPr>
    </w:lvl>
    <w:lvl w:ilvl="7" w:tplc="F3BE641C" w:tentative="1">
      <w:start w:val="1"/>
      <w:numFmt w:val="lowerLetter"/>
      <w:lvlText w:val="%8."/>
      <w:lvlJc w:val="left"/>
      <w:pPr>
        <w:ind w:left="5760" w:hanging="360"/>
      </w:pPr>
    </w:lvl>
    <w:lvl w:ilvl="8" w:tplc="EEC48B0C"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56C79DF"/>
    <w:multiLevelType w:val="hybridMultilevel"/>
    <w:tmpl w:val="5CA23118"/>
    <w:lvl w:ilvl="0" w:tplc="56EC22C0">
      <w:start w:val="1"/>
      <w:numFmt w:val="bullet"/>
      <w:lvlText w:val=""/>
      <w:lvlJc w:val="left"/>
      <w:pPr>
        <w:ind w:left="720" w:hanging="360"/>
      </w:pPr>
      <w:rPr>
        <w:rFonts w:ascii="Symbol" w:hAnsi="Symbol" w:hint="default"/>
      </w:rPr>
    </w:lvl>
    <w:lvl w:ilvl="1" w:tplc="96E6799A" w:tentative="1">
      <w:start w:val="1"/>
      <w:numFmt w:val="bullet"/>
      <w:lvlText w:val="o"/>
      <w:lvlJc w:val="left"/>
      <w:pPr>
        <w:ind w:left="1440" w:hanging="360"/>
      </w:pPr>
      <w:rPr>
        <w:rFonts w:ascii="Courier New" w:hAnsi="Courier New" w:cs="Courier New" w:hint="default"/>
      </w:rPr>
    </w:lvl>
    <w:lvl w:ilvl="2" w:tplc="800E00AE" w:tentative="1">
      <w:start w:val="1"/>
      <w:numFmt w:val="bullet"/>
      <w:lvlText w:val=""/>
      <w:lvlJc w:val="left"/>
      <w:pPr>
        <w:ind w:left="2160" w:hanging="360"/>
      </w:pPr>
      <w:rPr>
        <w:rFonts w:ascii="Wingdings" w:hAnsi="Wingdings" w:hint="default"/>
      </w:rPr>
    </w:lvl>
    <w:lvl w:ilvl="3" w:tplc="8BDACE6E" w:tentative="1">
      <w:start w:val="1"/>
      <w:numFmt w:val="bullet"/>
      <w:lvlText w:val=""/>
      <w:lvlJc w:val="left"/>
      <w:pPr>
        <w:ind w:left="2880" w:hanging="360"/>
      </w:pPr>
      <w:rPr>
        <w:rFonts w:ascii="Symbol" w:hAnsi="Symbol" w:hint="default"/>
      </w:rPr>
    </w:lvl>
    <w:lvl w:ilvl="4" w:tplc="D19249E8" w:tentative="1">
      <w:start w:val="1"/>
      <w:numFmt w:val="bullet"/>
      <w:lvlText w:val="o"/>
      <w:lvlJc w:val="left"/>
      <w:pPr>
        <w:ind w:left="3600" w:hanging="360"/>
      </w:pPr>
      <w:rPr>
        <w:rFonts w:ascii="Courier New" w:hAnsi="Courier New" w:cs="Courier New" w:hint="default"/>
      </w:rPr>
    </w:lvl>
    <w:lvl w:ilvl="5" w:tplc="CE460BF2" w:tentative="1">
      <w:start w:val="1"/>
      <w:numFmt w:val="bullet"/>
      <w:lvlText w:val=""/>
      <w:lvlJc w:val="left"/>
      <w:pPr>
        <w:ind w:left="4320" w:hanging="360"/>
      </w:pPr>
      <w:rPr>
        <w:rFonts w:ascii="Wingdings" w:hAnsi="Wingdings" w:hint="default"/>
      </w:rPr>
    </w:lvl>
    <w:lvl w:ilvl="6" w:tplc="889E9610" w:tentative="1">
      <w:start w:val="1"/>
      <w:numFmt w:val="bullet"/>
      <w:lvlText w:val=""/>
      <w:lvlJc w:val="left"/>
      <w:pPr>
        <w:ind w:left="5040" w:hanging="360"/>
      </w:pPr>
      <w:rPr>
        <w:rFonts w:ascii="Symbol" w:hAnsi="Symbol" w:hint="default"/>
      </w:rPr>
    </w:lvl>
    <w:lvl w:ilvl="7" w:tplc="8CD2BA9C" w:tentative="1">
      <w:start w:val="1"/>
      <w:numFmt w:val="bullet"/>
      <w:lvlText w:val="o"/>
      <w:lvlJc w:val="left"/>
      <w:pPr>
        <w:ind w:left="5760" w:hanging="360"/>
      </w:pPr>
      <w:rPr>
        <w:rFonts w:ascii="Courier New" w:hAnsi="Courier New" w:cs="Courier New" w:hint="default"/>
      </w:rPr>
    </w:lvl>
    <w:lvl w:ilvl="8" w:tplc="AC42E78A"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10BEB12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70A8701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740EAF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2FA9AB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1B4835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B6809D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F4C6CC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D2E771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03A12C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E536995"/>
    <w:multiLevelType w:val="hybridMultilevel"/>
    <w:tmpl w:val="5C127992"/>
    <w:lvl w:ilvl="0" w:tplc="75D6FEF2">
      <w:start w:val="1"/>
      <w:numFmt w:val="lowerRoman"/>
      <w:lvlText w:val="(%1)"/>
      <w:lvlJc w:val="left"/>
      <w:pPr>
        <w:ind w:left="720" w:hanging="360"/>
      </w:pPr>
      <w:rPr>
        <w:rFonts w:ascii="Arial" w:eastAsia="Calibri" w:hAnsi="Arial" w:cs="Arial"/>
      </w:rPr>
    </w:lvl>
    <w:lvl w:ilvl="1" w:tplc="E15C1534" w:tentative="1">
      <w:start w:val="1"/>
      <w:numFmt w:val="lowerLetter"/>
      <w:lvlText w:val="%2."/>
      <w:lvlJc w:val="left"/>
      <w:pPr>
        <w:ind w:left="1440" w:hanging="360"/>
      </w:pPr>
    </w:lvl>
    <w:lvl w:ilvl="2" w:tplc="B4FCB6DE" w:tentative="1">
      <w:start w:val="1"/>
      <w:numFmt w:val="lowerRoman"/>
      <w:lvlText w:val="%3."/>
      <w:lvlJc w:val="right"/>
      <w:pPr>
        <w:ind w:left="2160" w:hanging="180"/>
      </w:pPr>
    </w:lvl>
    <w:lvl w:ilvl="3" w:tplc="E27C2EFE" w:tentative="1">
      <w:start w:val="1"/>
      <w:numFmt w:val="decimal"/>
      <w:lvlText w:val="%4."/>
      <w:lvlJc w:val="left"/>
      <w:pPr>
        <w:ind w:left="2880" w:hanging="360"/>
      </w:pPr>
    </w:lvl>
    <w:lvl w:ilvl="4" w:tplc="49B285C8" w:tentative="1">
      <w:start w:val="1"/>
      <w:numFmt w:val="lowerLetter"/>
      <w:lvlText w:val="%5."/>
      <w:lvlJc w:val="left"/>
      <w:pPr>
        <w:ind w:left="3600" w:hanging="360"/>
      </w:pPr>
    </w:lvl>
    <w:lvl w:ilvl="5" w:tplc="E0908D14" w:tentative="1">
      <w:start w:val="1"/>
      <w:numFmt w:val="lowerRoman"/>
      <w:lvlText w:val="%6."/>
      <w:lvlJc w:val="right"/>
      <w:pPr>
        <w:ind w:left="4320" w:hanging="180"/>
      </w:pPr>
    </w:lvl>
    <w:lvl w:ilvl="6" w:tplc="AE72F0DC" w:tentative="1">
      <w:start w:val="1"/>
      <w:numFmt w:val="decimal"/>
      <w:lvlText w:val="%7."/>
      <w:lvlJc w:val="left"/>
      <w:pPr>
        <w:ind w:left="5040" w:hanging="360"/>
      </w:pPr>
    </w:lvl>
    <w:lvl w:ilvl="7" w:tplc="D0AAC7EC" w:tentative="1">
      <w:start w:val="1"/>
      <w:numFmt w:val="lowerLetter"/>
      <w:lvlText w:val="%8."/>
      <w:lvlJc w:val="left"/>
      <w:pPr>
        <w:ind w:left="5760" w:hanging="360"/>
      </w:pPr>
    </w:lvl>
    <w:lvl w:ilvl="8" w:tplc="2F289DAA"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FEB356A"/>
    <w:multiLevelType w:val="hybridMultilevel"/>
    <w:tmpl w:val="AD96F85E"/>
    <w:lvl w:ilvl="0" w:tplc="C22243A6">
      <w:start w:val="1"/>
      <w:numFmt w:val="decimal"/>
      <w:lvlText w:val="%1."/>
      <w:lvlJc w:val="left"/>
      <w:pPr>
        <w:ind w:left="720" w:hanging="360"/>
      </w:pPr>
    </w:lvl>
    <w:lvl w:ilvl="1" w:tplc="A4249B74">
      <w:start w:val="1"/>
      <w:numFmt w:val="lowerLetter"/>
      <w:lvlText w:val="%2."/>
      <w:lvlJc w:val="left"/>
      <w:pPr>
        <w:ind w:left="1440" w:hanging="360"/>
      </w:pPr>
    </w:lvl>
    <w:lvl w:ilvl="2" w:tplc="1F2A00A4" w:tentative="1">
      <w:start w:val="1"/>
      <w:numFmt w:val="lowerRoman"/>
      <w:lvlText w:val="%3."/>
      <w:lvlJc w:val="right"/>
      <w:pPr>
        <w:ind w:left="2160" w:hanging="180"/>
      </w:pPr>
    </w:lvl>
    <w:lvl w:ilvl="3" w:tplc="D99496DC" w:tentative="1">
      <w:start w:val="1"/>
      <w:numFmt w:val="decimal"/>
      <w:lvlText w:val="%4."/>
      <w:lvlJc w:val="left"/>
      <w:pPr>
        <w:ind w:left="2880" w:hanging="360"/>
      </w:pPr>
    </w:lvl>
    <w:lvl w:ilvl="4" w:tplc="1D06B2E8" w:tentative="1">
      <w:start w:val="1"/>
      <w:numFmt w:val="lowerLetter"/>
      <w:lvlText w:val="%5."/>
      <w:lvlJc w:val="left"/>
      <w:pPr>
        <w:ind w:left="3600" w:hanging="360"/>
      </w:pPr>
    </w:lvl>
    <w:lvl w:ilvl="5" w:tplc="183AC538" w:tentative="1">
      <w:start w:val="1"/>
      <w:numFmt w:val="lowerRoman"/>
      <w:lvlText w:val="%6."/>
      <w:lvlJc w:val="right"/>
      <w:pPr>
        <w:ind w:left="4320" w:hanging="180"/>
      </w:pPr>
    </w:lvl>
    <w:lvl w:ilvl="6" w:tplc="9A8EB40C" w:tentative="1">
      <w:start w:val="1"/>
      <w:numFmt w:val="decimal"/>
      <w:lvlText w:val="%7."/>
      <w:lvlJc w:val="left"/>
      <w:pPr>
        <w:ind w:left="5040" w:hanging="360"/>
      </w:pPr>
    </w:lvl>
    <w:lvl w:ilvl="7" w:tplc="D73254F6" w:tentative="1">
      <w:start w:val="1"/>
      <w:numFmt w:val="lowerLetter"/>
      <w:lvlText w:val="%8."/>
      <w:lvlJc w:val="left"/>
      <w:pPr>
        <w:ind w:left="5760" w:hanging="360"/>
      </w:pPr>
    </w:lvl>
    <w:lvl w:ilvl="8" w:tplc="D07487FC" w:tentative="1">
      <w:start w:val="1"/>
      <w:numFmt w:val="lowerRoman"/>
      <w:lvlText w:val="%9."/>
      <w:lvlJc w:val="right"/>
      <w:pPr>
        <w:ind w:left="6480" w:hanging="180"/>
      </w:pPr>
    </w:lvl>
  </w:abstractNum>
  <w:abstractNum w:abstractNumId="8" w15:restartNumberingAfterBreak="0">
    <w:nsid w:val="53482935"/>
    <w:multiLevelType w:val="multilevel"/>
    <w:tmpl w:val="3AA09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CEC11E1"/>
    <w:multiLevelType w:val="hybridMultilevel"/>
    <w:tmpl w:val="6F1606A4"/>
    <w:lvl w:ilvl="0" w:tplc="054EEE7C">
      <w:start w:val="1"/>
      <w:numFmt w:val="lowerRoman"/>
      <w:lvlText w:val="(%1)"/>
      <w:lvlJc w:val="left"/>
      <w:pPr>
        <w:ind w:left="1080" w:hanging="720"/>
      </w:pPr>
      <w:rPr>
        <w:rFonts w:hint="default"/>
      </w:rPr>
    </w:lvl>
    <w:lvl w:ilvl="1" w:tplc="9A0417EA" w:tentative="1">
      <w:start w:val="1"/>
      <w:numFmt w:val="lowerLetter"/>
      <w:lvlText w:val="%2."/>
      <w:lvlJc w:val="left"/>
      <w:pPr>
        <w:ind w:left="1440" w:hanging="360"/>
      </w:pPr>
    </w:lvl>
    <w:lvl w:ilvl="2" w:tplc="CD50318C" w:tentative="1">
      <w:start w:val="1"/>
      <w:numFmt w:val="lowerRoman"/>
      <w:lvlText w:val="%3."/>
      <w:lvlJc w:val="right"/>
      <w:pPr>
        <w:ind w:left="2160" w:hanging="180"/>
      </w:pPr>
    </w:lvl>
    <w:lvl w:ilvl="3" w:tplc="36360CAA" w:tentative="1">
      <w:start w:val="1"/>
      <w:numFmt w:val="decimal"/>
      <w:lvlText w:val="%4."/>
      <w:lvlJc w:val="left"/>
      <w:pPr>
        <w:ind w:left="2880" w:hanging="360"/>
      </w:pPr>
    </w:lvl>
    <w:lvl w:ilvl="4" w:tplc="2536D372" w:tentative="1">
      <w:start w:val="1"/>
      <w:numFmt w:val="lowerLetter"/>
      <w:lvlText w:val="%5."/>
      <w:lvlJc w:val="left"/>
      <w:pPr>
        <w:ind w:left="3600" w:hanging="360"/>
      </w:pPr>
    </w:lvl>
    <w:lvl w:ilvl="5" w:tplc="72605CCE" w:tentative="1">
      <w:start w:val="1"/>
      <w:numFmt w:val="lowerRoman"/>
      <w:lvlText w:val="%6."/>
      <w:lvlJc w:val="right"/>
      <w:pPr>
        <w:ind w:left="4320" w:hanging="180"/>
      </w:pPr>
    </w:lvl>
    <w:lvl w:ilvl="6" w:tplc="D39CB186" w:tentative="1">
      <w:start w:val="1"/>
      <w:numFmt w:val="decimal"/>
      <w:lvlText w:val="%7."/>
      <w:lvlJc w:val="left"/>
      <w:pPr>
        <w:ind w:left="5040" w:hanging="360"/>
      </w:pPr>
    </w:lvl>
    <w:lvl w:ilvl="7" w:tplc="034CF1BA" w:tentative="1">
      <w:start w:val="1"/>
      <w:numFmt w:val="lowerLetter"/>
      <w:lvlText w:val="%8."/>
      <w:lvlJc w:val="left"/>
      <w:pPr>
        <w:ind w:left="5760" w:hanging="360"/>
      </w:pPr>
    </w:lvl>
    <w:lvl w:ilvl="8" w:tplc="1F8A6634"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6C"/>
    <w:rsid w:val="0021356C"/>
    <w:rsid w:val="00A85B0C"/>
    <w:rsid w:val="00B35D8C"/>
    <w:rsid w:val="00EF72CB"/>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4288"/>
  <w15:docId w15:val="{CBC62C4A-EE53-4EB3-9B50-A6DFE793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F6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00"/>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F60000"/>
    <w:rPr>
      <w:sz w:val="16"/>
      <w:szCs w:val="16"/>
    </w:rPr>
  </w:style>
  <w:style w:type="paragraph" w:styleId="CommentText">
    <w:name w:val="annotation text"/>
    <w:basedOn w:val="Normal"/>
    <w:link w:val="CommentTextChar"/>
    <w:uiPriority w:val="99"/>
    <w:unhideWhenUsed/>
    <w:rsid w:val="00F60000"/>
    <w:pPr>
      <w:spacing w:line="240" w:lineRule="auto"/>
    </w:pPr>
    <w:rPr>
      <w:sz w:val="20"/>
      <w:szCs w:val="20"/>
    </w:rPr>
  </w:style>
  <w:style w:type="character" w:customStyle="1" w:styleId="CommentTextChar">
    <w:name w:val="Comment Text Char"/>
    <w:basedOn w:val="DefaultParagraphFont"/>
    <w:link w:val="CommentText"/>
    <w:uiPriority w:val="99"/>
    <w:rsid w:val="00F6000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60000"/>
    <w:rPr>
      <w:b/>
      <w:bCs/>
    </w:rPr>
  </w:style>
  <w:style w:type="character" w:customStyle="1" w:styleId="CommentSubjectChar">
    <w:name w:val="Comment Subject Char"/>
    <w:basedOn w:val="CommentTextChar"/>
    <w:link w:val="CommentSubject"/>
    <w:uiPriority w:val="99"/>
    <w:semiHidden/>
    <w:rsid w:val="00F60000"/>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C44B-5765-492C-83FB-0960F42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19</cp:revision>
  <dcterms:created xsi:type="dcterms:W3CDTF">2014-12-03T08:17:00Z</dcterms:created>
  <dcterms:modified xsi:type="dcterms:W3CDTF">2019-06-17T12:11:00Z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 Cultural Strategy for Lancashire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25 June 2019</vt:lpwstr>
  </property>
</Properties>
</file>